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7D" w:rsidRDefault="00D5422D" w:rsidP="00CC3518">
      <w:pPr>
        <w:bidi/>
      </w:pPr>
      <w:r w:rsidRPr="00D060F7">
        <w:rPr>
          <w:rStyle w:val="Heading1Char"/>
          <w:rtl/>
        </w:rPr>
        <w:t xml:space="preserve">امسال در پروان </w:t>
      </w:r>
      <w:r w:rsidRPr="00D060F7">
        <w:rPr>
          <w:rStyle w:val="Heading1Char"/>
          <w:rtl/>
          <w:lang w:bidi="fa-IR"/>
        </w:rPr>
        <w:t>۴۴۳</w:t>
      </w:r>
      <w:r w:rsidRPr="00D060F7">
        <w:rPr>
          <w:rStyle w:val="Heading1Char"/>
          <w:rtl/>
        </w:rPr>
        <w:t xml:space="preserve"> جریب باغ ساخته شده است</w:t>
      </w:r>
      <w:r w:rsidRPr="00D060F7">
        <w:rPr>
          <w:rStyle w:val="Heading1Char"/>
        </w:rPr>
        <w:br/>
      </w:r>
      <w:r w:rsidRPr="00D060F7">
        <w:rPr>
          <w:rStyle w:val="Heading1Char"/>
          <w:rtl/>
        </w:rPr>
        <w:t>کاری که خوش‌بینی‌های باغداران پروان به رشد باغداری را افزایش داده است</w:t>
      </w:r>
      <w:r w:rsidRPr="00D060F7">
        <w:rPr>
          <w:rStyle w:val="Heading1Char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bookmarkStart w:id="0" w:name="_GoBack"/>
      <w:r w:rsidR="00CC3518">
        <w:rPr>
          <w:rStyle w:val="Heading1Char"/>
          <w:noProof/>
        </w:rPr>
        <w:drawing>
          <wp:inline distT="0" distB="0" distL="0" distR="0">
            <wp:extent cx="5248275" cy="3932281"/>
            <wp:effectExtent l="0" t="0" r="0" b="0"/>
            <wp:docPr id="1" name="Picture 1" descr="C:\Users\Administrator.WINDOWS-GS1LJ8G\AppData\Local\Microsoft\Windows\INetCache\Content.Word\67478179_2611753135515937_7291212562740281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WINDOWS-GS1LJ8G\AppData\Local\Microsoft\Windows\INetCache\Content.Word\67478179_2611753135515937_729121256274028134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63" cy="394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وزارت زراعت، آبیاری و مالداری،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۴۴۳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زمین را در ولایت پروان در سال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۲۰۱۹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باغ‌های میوه‌‌های مختلف ساخته است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برنامه‌ی ملی باغداری و مالداری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«NHLP»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وزارت زراعت این باغ‌ها را در ولسوالی‌های سیدخیل، شیخ‌علی، جبل‌السراج، بگرام، کوه صافی، شینواری، سرخ پارسا و شهر چاریکار ساخته‌ است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باغ‌های ساخته شده شامل پنج جریب بادام،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۱۶۲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سیب،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۲۶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زردآلو،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۶۹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انگور،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۲۴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چهار مغز، نُه جریب آلو و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۱۵۰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املوک، شلیل و آلوچه است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به گفته‌ی متخصصان و باغداران بعضی میوه‌هایی چون شلیل و املوک که تازه در پروان ترویج شده نتیجه عالی داده است و باغداران علاقه‌ی بیش‌تری برای احداث آن نشان می‌دهند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بریالی احمدی کارمند ترویج باغداری و مالداری ریاست زراعت پروان می‌گوید: «میوه‌های تازه چون شلیل، املوک و شفتالوی بشقابی نتیجه عالی داده، چند سال است که در این بخش ما کار می‌کنیم، باغداران را زیر چتر گروپ‌های باغداری آوردیم، سابق به صورت محلی بود حاصل کم می‌گرفتند و باغ‌های‌شان را مرض می‌زد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.»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به گفته‌ی وی، باغ‌هایی را که ایشان ساخته‌اند سیستم آبیاری آن منظم بوده، نهال‌ها به صورت قطار کشت شده، امراض کم دارد، بهتر حاصل می‌دهد و میوه‌ی خوش‌کیفیت به دست می‌آورند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«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ما در کنار این که برای باغداران، باغ ساخته‌ایم، باغداران دیگر را زیر چتر خودمان آوردیم و در اوقات مختلف و در زمان نیاز آموزش می‌دهیم، مثلاً در وقت برداشت حاصلات چگونه جمع‌آوری کنند، وقت کوددهی چگونه کودپاشی کنند، چه وقت شاخه‌بُری کنند</w:t>
      </w:r>
      <w:proofErr w:type="gram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.»</w:t>
      </w:r>
      <w:proofErr w:type="gram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آقای احمدی افزود: «شفتالوی بشقابی، شفتالوی زودرس و شلیل میوه‌های تازه‌ای‌اند که از ایران وارد کردیم که آب و هوای پروان با این درخت‌ها توافق دارد، به گفته او این درخت‌ها را مرض نزده، بازار و قیمت آن مناسب و تقاضای مردم نیز برای احداث آن زیاد است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.»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در عین حال، باغداران این ولایت می‌گویند حد اقل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۳۰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تا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۴۰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درصد در حاصل زمین‌های‌شان تغییر آمده است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حاجی افضل یک‌تن از باغداران قریه خلازایی ولسوالی می‌گوید: «شش جریب زمین شلیل و شفتالوی زودرس و بشقابی ریاست زراعت پروان جور کرده،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۴۰۰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درخت در آن غرس کردیم، چهار هزار سیر شفتالو حاصل می‌گیرم، سابق گندم کشت می‌کردم، حاصل کم می‌گرفتیم، پس‌انداز نداشتیم، ان‌شاءالله که حدود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۵۰۰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هزار افغانی حاصل می‌کنیم، اگر بازار مناسب باشد، درآمد زیاد خواهد بود، به کمک ریاست زراعت ماشین دواپاشی خریدیم و باغ را دیوار کردیم، دروازه گرفتیم، می‌خواهیم دیگر هم با ما همکاری شود و با جهان رقابت کنیم، در باغ من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۱۰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نفر کار می کنند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.»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lastRenderedPageBreak/>
        <w:t xml:space="preserve">عبدالسمیع نوری آمر امور زراعتی پروان می‌گوید: «علاقه‌مندی مردم به احداث باغ‌ها بیش‌تر شده، از یک طرف پروان مساعد به باغدار بوده و از طرف دیگر نزدیک به کابل می‌باشد توجه بیش‌تر مردم به باغدار می‌باشد، روزانه چندین نفر برای به دست آوردن درخت و نهال به ما مراجعه می‌کنند، ما در حد توان همکاری می‌کنیم، در سال جاری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  <w:lang w:bidi="fa-IR"/>
        </w:rPr>
        <w:t>۴۴۳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 xml:space="preserve"> جریب باغ را مطابق به روش‌های نوین باغداری ساختیم، و [این کار ما] نتیجه‌ی عالی داده است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.»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rtl/>
        </w:rPr>
        <w:t>آمر زراعت پروان هدف از این کار اداره‌ی زراعت را آوردن تغییر مثبت در دسترخوان مردم و ترویج درختان و میوه‌های نو و تولید میوه خوش‌کیفیت و معیاری می‌داند</w:t>
      </w:r>
    </w:p>
    <w:sectPr w:rsidR="0041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2"/>
    <w:rsid w:val="00B46AFD"/>
    <w:rsid w:val="00BD2A42"/>
    <w:rsid w:val="00C2189D"/>
    <w:rsid w:val="00CC3518"/>
    <w:rsid w:val="00D060F7"/>
    <w:rsid w:val="00D5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B6FB-AB06-47CD-9E05-350B9FCA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5422D"/>
  </w:style>
  <w:style w:type="character" w:customStyle="1" w:styleId="Heading1Char">
    <w:name w:val="Heading 1 Char"/>
    <w:basedOn w:val="DefaultParagraphFont"/>
    <w:link w:val="Heading1"/>
    <w:uiPriority w:val="9"/>
    <w:rsid w:val="00D06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2019-07-27T10:03:00Z</dcterms:created>
  <dcterms:modified xsi:type="dcterms:W3CDTF">2019-07-27T10:07:00Z</dcterms:modified>
</cp:coreProperties>
</file>